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84FD" w14:textId="0854BEE5" w:rsidR="00346DAF" w:rsidRPr="00513F7A" w:rsidRDefault="009C5BCD" w:rsidP="009C5BCD">
      <w:pPr>
        <w:rPr>
          <w:sz w:val="24"/>
          <w:szCs w:val="24"/>
          <w:lang w:val="lt-LT"/>
        </w:rPr>
      </w:pPr>
      <w:bookmarkStart w:id="0" w:name="_GoBack"/>
      <w:bookmarkEnd w:id="0"/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Pr="00513F7A">
        <w:rPr>
          <w:sz w:val="24"/>
          <w:szCs w:val="24"/>
          <w:lang w:val="lt-LT"/>
        </w:rPr>
        <w:tab/>
      </w:r>
      <w:r w:rsidR="00346DAF" w:rsidRPr="00513F7A">
        <w:rPr>
          <w:sz w:val="24"/>
          <w:szCs w:val="24"/>
          <w:lang w:val="lt-LT"/>
        </w:rPr>
        <w:t>PRITARTA</w:t>
      </w:r>
    </w:p>
    <w:p w14:paraId="628384FE" w14:textId="77777777" w:rsidR="00346DAF" w:rsidRPr="00513F7A" w:rsidRDefault="00346DAF" w:rsidP="009C5BCD">
      <w:pPr>
        <w:tabs>
          <w:tab w:val="left" w:pos="5760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Rokiškio rajono savivaldybės tarybos</w:t>
      </w:r>
    </w:p>
    <w:p w14:paraId="628384FF" w14:textId="77777777" w:rsidR="00346DAF" w:rsidRPr="00513F7A" w:rsidRDefault="00346DAF" w:rsidP="009C5BCD">
      <w:pPr>
        <w:tabs>
          <w:tab w:val="left" w:pos="5760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2023 m. vasario 24 d. sprendimu Nr. TS-</w:t>
      </w:r>
    </w:p>
    <w:p w14:paraId="62838500" w14:textId="77777777" w:rsidR="00346DAF" w:rsidRPr="00513F7A" w:rsidRDefault="00346DAF" w:rsidP="009C5BCD">
      <w:pPr>
        <w:tabs>
          <w:tab w:val="left" w:pos="5760"/>
        </w:tabs>
        <w:jc w:val="both"/>
        <w:rPr>
          <w:sz w:val="24"/>
          <w:szCs w:val="24"/>
          <w:lang w:val="lt-LT"/>
        </w:rPr>
      </w:pPr>
    </w:p>
    <w:p w14:paraId="62838502" w14:textId="362C19A7" w:rsidR="00346DAF" w:rsidRPr="00513F7A" w:rsidRDefault="00346DAF" w:rsidP="009C5BCD">
      <w:pPr>
        <w:pStyle w:val="Antrat1"/>
        <w:jc w:val="center"/>
        <w:rPr>
          <w:sz w:val="24"/>
          <w:szCs w:val="24"/>
        </w:rPr>
      </w:pPr>
      <w:r w:rsidRPr="00513F7A">
        <w:rPr>
          <w:sz w:val="24"/>
          <w:szCs w:val="24"/>
        </w:rPr>
        <w:t xml:space="preserve">ROKIŠKIO RAJONO SAVIVALDYBĖS TARYBOS KONTROLĖS KOMITETO 2022 METŲ </w:t>
      </w:r>
    </w:p>
    <w:p w14:paraId="62838503" w14:textId="77777777" w:rsidR="00346DAF" w:rsidRPr="00513F7A" w:rsidRDefault="00346DAF" w:rsidP="009C5BCD">
      <w:pPr>
        <w:pStyle w:val="Antrat1"/>
        <w:jc w:val="center"/>
        <w:rPr>
          <w:sz w:val="24"/>
          <w:szCs w:val="24"/>
        </w:rPr>
      </w:pPr>
      <w:r w:rsidRPr="00513F7A">
        <w:rPr>
          <w:sz w:val="24"/>
          <w:szCs w:val="24"/>
        </w:rPr>
        <w:t xml:space="preserve">VEIKLOS ATASKAITA </w:t>
      </w:r>
    </w:p>
    <w:p w14:paraId="62838504" w14:textId="77777777" w:rsidR="00346DAF" w:rsidRPr="00513F7A" w:rsidRDefault="00346DAF" w:rsidP="009C5BCD">
      <w:pPr>
        <w:rPr>
          <w:sz w:val="24"/>
          <w:szCs w:val="24"/>
          <w:lang w:val="lt-LT"/>
        </w:rPr>
      </w:pPr>
    </w:p>
    <w:p w14:paraId="62838505" w14:textId="77777777" w:rsidR="00346DAF" w:rsidRPr="00513F7A" w:rsidRDefault="00346DAF" w:rsidP="009C5BCD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Pr="00513F7A">
        <w:rPr>
          <w:b/>
          <w:sz w:val="24"/>
          <w:szCs w:val="24"/>
          <w:lang w:val="lt-LT"/>
        </w:rPr>
        <w:t>Įgaliojimai ir darbo tvarka</w:t>
      </w:r>
    </w:p>
    <w:p w14:paraId="62838506" w14:textId="77777777" w:rsidR="00346DAF" w:rsidRPr="00513F7A" w:rsidRDefault="00346DAF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Rokiškio rajono savivaldybės tarybos kontrolės komiteto (toliau – K</w:t>
      </w:r>
      <w:r w:rsidR="004F1A6E" w:rsidRPr="00513F7A">
        <w:rPr>
          <w:sz w:val="24"/>
          <w:szCs w:val="24"/>
          <w:lang w:val="lt-LT"/>
        </w:rPr>
        <w:t>ontrolės k</w:t>
      </w:r>
      <w:r w:rsidRPr="00513F7A">
        <w:rPr>
          <w:sz w:val="24"/>
          <w:szCs w:val="24"/>
          <w:lang w:val="lt-LT"/>
        </w:rPr>
        <w:t>omiteto) įgaliojimai nustatyti Lietuvos Respublikos vietos savivaldos įstatyme, Rokiškio rajono savivaldybės tarybos veiklos reglamente.</w:t>
      </w:r>
    </w:p>
    <w:p w14:paraId="62838507" w14:textId="77777777" w:rsidR="00346DAF" w:rsidRPr="00513F7A" w:rsidRDefault="00346DAF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 xml:space="preserve"> </w:t>
      </w:r>
      <w:r w:rsidRPr="00513F7A">
        <w:rPr>
          <w:sz w:val="24"/>
          <w:szCs w:val="24"/>
          <w:lang w:val="lt-LT"/>
        </w:rPr>
        <w:tab/>
        <w:t xml:space="preserve">Kontrolės komitetas dirba pagal savivaldybės tarybos patvirtintą veiklos programą ir </w:t>
      </w:r>
      <w:r w:rsidR="00A97584" w:rsidRPr="00513F7A">
        <w:rPr>
          <w:sz w:val="24"/>
          <w:szCs w:val="24"/>
          <w:lang w:val="lt-LT"/>
        </w:rPr>
        <w:t xml:space="preserve">reglamento nustatyta tvarka </w:t>
      </w:r>
      <w:r w:rsidRPr="00513F7A">
        <w:rPr>
          <w:sz w:val="24"/>
          <w:szCs w:val="24"/>
          <w:lang w:val="lt-LT"/>
        </w:rPr>
        <w:t>kiekvienų metų pradžioje (iki kovo 31 d.) už savo veiklą atsiskaito savivaldybės tarybai.</w:t>
      </w:r>
    </w:p>
    <w:p w14:paraId="62838508" w14:textId="77777777" w:rsidR="00346DAF" w:rsidRPr="00513F7A" w:rsidRDefault="00346DAF" w:rsidP="009C5BCD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Pr="00513F7A">
        <w:rPr>
          <w:b/>
          <w:sz w:val="24"/>
          <w:szCs w:val="24"/>
          <w:lang w:val="lt-LT"/>
        </w:rPr>
        <w:t>Kontrolės komiteto sudėtis</w:t>
      </w:r>
    </w:p>
    <w:p w14:paraId="62838509" w14:textId="77777777" w:rsidR="00346DAF" w:rsidRPr="00513F7A" w:rsidRDefault="00346DAF" w:rsidP="009C5BCD">
      <w:pPr>
        <w:tabs>
          <w:tab w:val="left" w:pos="709"/>
        </w:tabs>
        <w:jc w:val="both"/>
        <w:rPr>
          <w:noProof/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 xml:space="preserve">Į Kontrolės komitetą įeina vienodas visų savivaldybės narių frakcijų ir savivaldybės tarybos narių grupių, jeigu jas sudaro ne mažiau kaip 3 savivaldybės tarybos nariai, deleguotų atstovų skaičius. </w:t>
      </w:r>
      <w:r w:rsidRPr="00513F7A">
        <w:rPr>
          <w:noProof/>
          <w:sz w:val="24"/>
          <w:szCs w:val="24"/>
          <w:lang w:val="lt-LT"/>
        </w:rPr>
        <w:t xml:space="preserve">Kontrolės komiteto sudėtis patvirtinta 2019 m. balandžio 26 d. sprendimu Nr. TS-76, patikslinta - 2019 m. liepos 26 d. sprendimu Nr. TS-177. </w:t>
      </w:r>
      <w:r w:rsidR="00A97584" w:rsidRPr="00513F7A">
        <w:rPr>
          <w:noProof/>
          <w:sz w:val="24"/>
          <w:szCs w:val="24"/>
          <w:lang w:val="lt-LT"/>
        </w:rPr>
        <w:t>Pastaraisiais metais Kontrolės komiteto su</w:t>
      </w:r>
      <w:r w:rsidR="007B53E3" w:rsidRPr="00513F7A">
        <w:rPr>
          <w:noProof/>
          <w:sz w:val="24"/>
          <w:szCs w:val="24"/>
          <w:lang w:val="lt-LT"/>
        </w:rPr>
        <w:t>dėtis nesikeitė ir 2022 metais buvo  tokia:</w:t>
      </w:r>
    </w:p>
    <w:p w14:paraId="6283850A" w14:textId="77777777" w:rsidR="00346DAF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="007B53E3" w:rsidRPr="00513F7A">
        <w:rPr>
          <w:sz w:val="24"/>
          <w:szCs w:val="24"/>
          <w:lang w:val="lt-LT"/>
        </w:rPr>
        <w:t>Valius Kazlauskas (pirmininkas) – Valiaus Kazlausko koalicija „Už laisvę augti“;</w:t>
      </w:r>
    </w:p>
    <w:p w14:paraId="6283850B" w14:textId="77777777" w:rsidR="007B53E3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="007B53E3" w:rsidRPr="00513F7A">
        <w:rPr>
          <w:sz w:val="24"/>
          <w:szCs w:val="24"/>
          <w:lang w:val="lt-LT"/>
        </w:rPr>
        <w:t xml:space="preserve">Vytautas Vilys (pavaduotojas) – Lietuvos socialdemokratų </w:t>
      </w:r>
      <w:r w:rsidRPr="00513F7A">
        <w:rPr>
          <w:sz w:val="24"/>
          <w:szCs w:val="24"/>
          <w:lang w:val="lt-LT"/>
        </w:rPr>
        <w:t>partija;</w:t>
      </w:r>
    </w:p>
    <w:p w14:paraId="6283850C" w14:textId="77777777" w:rsidR="007543B8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Dijana Meškauskienė – Tėvynės sąjunga-Lietuvos krikščionys demokratai;</w:t>
      </w:r>
    </w:p>
    <w:p w14:paraId="6283850D" w14:textId="77777777" w:rsidR="007543B8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Gintaras Girštautas – Valiaus Kazlausko koalicija „Už laisvę augti“;</w:t>
      </w:r>
    </w:p>
    <w:p w14:paraId="6283850E" w14:textId="77777777" w:rsidR="007543B8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 xml:space="preserve">Stasys Mekšėnas – Visuomeninis rinkimų komitetas „Antano </w:t>
      </w:r>
      <w:proofErr w:type="spellStart"/>
      <w:r w:rsidRPr="00513F7A">
        <w:rPr>
          <w:sz w:val="24"/>
          <w:szCs w:val="24"/>
          <w:lang w:val="lt-LT"/>
        </w:rPr>
        <w:t>Vagonio</w:t>
      </w:r>
      <w:proofErr w:type="spellEnd"/>
      <w:r w:rsidRPr="00513F7A">
        <w:rPr>
          <w:sz w:val="24"/>
          <w:szCs w:val="24"/>
          <w:lang w:val="lt-LT"/>
        </w:rPr>
        <w:t xml:space="preserve"> komitetas“;</w:t>
      </w:r>
    </w:p>
    <w:p w14:paraId="6283850F" w14:textId="77777777" w:rsidR="00346DAF" w:rsidRPr="00513F7A" w:rsidRDefault="007543B8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 xml:space="preserve">Zenonas Viduolis – Visuomeninis rinkimų komitetas „Vieningi su Ramūnu </w:t>
      </w:r>
      <w:proofErr w:type="spellStart"/>
      <w:r w:rsidRPr="00513F7A">
        <w:rPr>
          <w:sz w:val="24"/>
          <w:szCs w:val="24"/>
          <w:lang w:val="lt-LT"/>
        </w:rPr>
        <w:t>Godeliausku</w:t>
      </w:r>
      <w:proofErr w:type="spellEnd"/>
      <w:r w:rsidRPr="00513F7A">
        <w:rPr>
          <w:sz w:val="24"/>
          <w:szCs w:val="24"/>
          <w:lang w:val="lt-LT"/>
        </w:rPr>
        <w:t>“.</w:t>
      </w:r>
    </w:p>
    <w:p w14:paraId="62838510" w14:textId="77777777" w:rsidR="00346DAF" w:rsidRPr="00513F7A" w:rsidRDefault="00346DAF" w:rsidP="009C5BCD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Pr="00513F7A">
        <w:rPr>
          <w:b/>
          <w:sz w:val="24"/>
          <w:szCs w:val="24"/>
          <w:lang w:val="lt-LT"/>
        </w:rPr>
        <w:t>Komiteto veikla 2022 metais</w:t>
      </w:r>
    </w:p>
    <w:p w14:paraId="62838511" w14:textId="77777777" w:rsidR="00346DAF" w:rsidRPr="00513F7A" w:rsidRDefault="00346DAF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2022 metais Kontrolės komitetas savo veiklą vykdė vadovaudamasis 2022 metų veiklos programa. 2022 metais įvyko trys posėdžiai. Du posėdžiai vyko įprastai posėdžių salėje, vienas – nuotoliniu būdu („</w:t>
      </w:r>
      <w:proofErr w:type="spellStart"/>
      <w:r w:rsidRPr="00513F7A">
        <w:rPr>
          <w:sz w:val="24"/>
          <w:szCs w:val="24"/>
          <w:lang w:val="lt-LT"/>
        </w:rPr>
        <w:t>zoom</w:t>
      </w:r>
      <w:proofErr w:type="spellEnd"/>
      <w:r w:rsidRPr="00513F7A">
        <w:rPr>
          <w:sz w:val="24"/>
          <w:szCs w:val="24"/>
          <w:lang w:val="lt-LT"/>
        </w:rPr>
        <w:t>“ platformoje). Posėdžiuose apsvarstyti 7 klausimai. Informacija apie posėdžius ir juose svarstytus klausimus pateikta lentelėje.</w:t>
      </w:r>
      <w:r w:rsidR="00836B14" w:rsidRPr="00513F7A">
        <w:rPr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5"/>
        <w:gridCol w:w="2267"/>
      </w:tblGrid>
      <w:tr w:rsidR="00346DAF" w:rsidRPr="00513F7A" w14:paraId="62838515" w14:textId="77777777" w:rsidTr="00836B14">
        <w:trPr>
          <w:cantSplit/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2" w14:textId="77777777" w:rsidR="00346DAF" w:rsidRPr="00513F7A" w:rsidRDefault="00346DAF" w:rsidP="009C5BCD">
            <w:pPr>
              <w:jc w:val="center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Posėdis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3" w14:textId="77777777" w:rsidR="00346DAF" w:rsidRPr="00513F7A" w:rsidRDefault="00346DAF" w:rsidP="009C5BCD">
            <w:pPr>
              <w:jc w:val="center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Svarstyta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4" w14:textId="77777777" w:rsidR="00346DAF" w:rsidRPr="00513F7A" w:rsidRDefault="00346DAF" w:rsidP="009C5BCD">
            <w:pPr>
              <w:jc w:val="center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Nutarta</w:t>
            </w:r>
          </w:p>
        </w:tc>
      </w:tr>
      <w:tr w:rsidR="00346DAF" w:rsidRPr="00513F7A" w14:paraId="62838519" w14:textId="77777777" w:rsidTr="00D654C3">
        <w:trPr>
          <w:trHeight w:val="9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6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2022-03-23 posėdis (protokolas Nr. KV-</w:t>
            </w:r>
            <w:r w:rsidR="00D654C3" w:rsidRPr="00513F7A">
              <w:rPr>
                <w:sz w:val="24"/>
                <w:szCs w:val="24"/>
                <w:lang w:val="lt-LT"/>
              </w:rPr>
              <w:t>10). Dalyvavo 4 komiteto nariai.</w:t>
            </w:r>
            <w:r w:rsidRPr="00513F7A">
              <w:rPr>
                <w:sz w:val="24"/>
                <w:szCs w:val="24"/>
                <w:lang w:val="lt-LT"/>
              </w:rPr>
              <w:t xml:space="preserve"> </w:t>
            </w:r>
            <w:r w:rsidR="00D654C3" w:rsidRPr="00513F7A">
              <w:rPr>
                <w:sz w:val="24"/>
                <w:szCs w:val="24"/>
                <w:lang w:val="lt-LT"/>
              </w:rPr>
              <w:t>Taip pat dalyvavo Savivaldybės administracijos socialinės paramos ir sveikatos skyriaus vedėjo pavaduotoja Zita Čaplikienė bei Kontrolės ir audito tarnybos darbuotojai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7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1. Informacija apie pokyčius socialinių paslaugų asmenims su negalia srityje (pagal atlikto veiklos audito „Savivaldybės socialinių paslaugų asmenims su negalia prieinamumas ir kokybė“ rezultatus). Pranešėja – Socialinės paramos ir sveikatos skyriaus vedėjo pavaduotoja Zita Čaplikienė.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8" w14:textId="77777777" w:rsidR="00346DAF" w:rsidRPr="00513F7A" w:rsidRDefault="00D654C3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Pritarta</w:t>
            </w:r>
            <w:r w:rsidR="00346DAF" w:rsidRPr="00513F7A">
              <w:rPr>
                <w:sz w:val="24"/>
                <w:szCs w:val="24"/>
                <w:lang w:val="lt-LT"/>
              </w:rPr>
              <w:t xml:space="preserve"> numatytiems pokyčiams</w:t>
            </w:r>
            <w:r w:rsidR="00346DAF" w:rsidRPr="00513F7A">
              <w:rPr>
                <w:noProof/>
                <w:sz w:val="24"/>
                <w:szCs w:val="24"/>
                <w:lang w:val="lt-LT"/>
              </w:rPr>
              <w:t>.</w:t>
            </w:r>
          </w:p>
        </w:tc>
      </w:tr>
      <w:tr w:rsidR="00346DAF" w:rsidRPr="00513F7A" w14:paraId="6283851D" w14:textId="77777777" w:rsidTr="00C45D9C">
        <w:trPr>
          <w:trHeight w:val="27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851A" w14:textId="77777777" w:rsidR="00346DAF" w:rsidRPr="00513F7A" w:rsidRDefault="00346DAF" w:rsidP="009C5B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B" w14:textId="77777777" w:rsidR="00346DAF" w:rsidRPr="00513F7A" w:rsidRDefault="00346DAF" w:rsidP="009C5BCD">
            <w:pPr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2. Rekomendacijų įgyvendinimo ataskaitos pristatymas. Pranešėjos – Kontrolės ir audito tarnybos vyriausiosios specialistės: Aušra Beconienė ir Daiva Girgždienė.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C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Rekomendacijų įgyvendinimo ata</w:t>
            </w:r>
            <w:r w:rsidR="00D654C3" w:rsidRPr="00513F7A">
              <w:rPr>
                <w:sz w:val="24"/>
                <w:szCs w:val="24"/>
                <w:lang w:val="lt-LT"/>
              </w:rPr>
              <w:t>skaitai bendru sutarimu pritarta</w:t>
            </w:r>
            <w:r w:rsidRPr="00513F7A">
              <w:rPr>
                <w:sz w:val="24"/>
                <w:szCs w:val="24"/>
                <w:lang w:val="lt-LT"/>
              </w:rPr>
              <w:t>.</w:t>
            </w:r>
          </w:p>
        </w:tc>
      </w:tr>
      <w:tr w:rsidR="00346DAF" w:rsidRPr="00513F7A" w14:paraId="62838521" w14:textId="77777777" w:rsidTr="00D654C3">
        <w:trPr>
          <w:trHeight w:val="9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851E" w14:textId="77777777" w:rsidR="00346DAF" w:rsidRPr="00513F7A" w:rsidRDefault="00346DAF" w:rsidP="009C5B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1F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3. Informacija apie Kontrolės ir audito tarnybos veiklos plano vykdymą. Pranešėja – savivaldybės kontrolierė Danguolė Namajūnienė.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0" w14:textId="77777777" w:rsidR="00346DAF" w:rsidRPr="00513F7A" w:rsidRDefault="00D654C3" w:rsidP="009C5BCD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Bendru sutarimu pritart</w:t>
            </w:r>
            <w:r w:rsidR="00346DAF" w:rsidRPr="00513F7A">
              <w:rPr>
                <w:sz w:val="24"/>
                <w:szCs w:val="24"/>
                <w:lang w:val="lt-LT"/>
              </w:rPr>
              <w:t>a.</w:t>
            </w:r>
          </w:p>
        </w:tc>
      </w:tr>
      <w:tr w:rsidR="00346DAF" w:rsidRPr="00513F7A" w14:paraId="62838525" w14:textId="77777777" w:rsidTr="00D654C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2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lastRenderedPageBreak/>
              <w:t xml:space="preserve">2022-05-19 posėdis (protokolas Nr. KV-14). Dalyvavo 6 komiteto nariai. Taip pat dalyvavo Savivaldybės administracijos direktoriaus </w:t>
            </w:r>
            <w:r w:rsidR="00D654C3" w:rsidRPr="00513F7A">
              <w:rPr>
                <w:sz w:val="24"/>
                <w:szCs w:val="24"/>
                <w:lang w:val="lt-LT"/>
              </w:rPr>
              <w:t>pavaduotojas Valerijus Rancevas bei Kontrolės ir audito tarnybos darbuotojai.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3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Veiklos audito ataskaitos „Vietinė rinkliava už komunalinių atliekų surinkimą ir tvarkymą“ pristatymas. Pranešėja – Kontrolės ir audito tarnybos vyriausioji specialistė Aušra Beconienė.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4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 xml:space="preserve">Bendru sutarimu ataskaitai pritarta </w:t>
            </w:r>
          </w:p>
        </w:tc>
      </w:tr>
      <w:tr w:rsidR="00346DAF" w:rsidRPr="00513F7A" w14:paraId="62838529" w14:textId="77777777" w:rsidTr="00D654C3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8526" w14:textId="77777777" w:rsidR="00346DAF" w:rsidRPr="00513F7A" w:rsidRDefault="00346DAF" w:rsidP="009C5B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7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2. Informacija apie Kontrolės ir audito tarnybos veiklos plano vykdymą. Pranešėja – savivaldybės kontrolierė Danguolė Namajūnienė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8" w14:textId="77777777" w:rsidR="00346DAF" w:rsidRPr="00513F7A" w:rsidRDefault="00D654C3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Bendru sutarimu pritart</w:t>
            </w:r>
            <w:r w:rsidR="00346DAF" w:rsidRPr="00513F7A">
              <w:rPr>
                <w:sz w:val="24"/>
                <w:szCs w:val="24"/>
                <w:lang w:val="lt-LT"/>
              </w:rPr>
              <w:t>a.</w:t>
            </w:r>
          </w:p>
        </w:tc>
      </w:tr>
      <w:tr w:rsidR="00346DAF" w:rsidRPr="00513F7A" w14:paraId="6283852D" w14:textId="77777777" w:rsidTr="00D654C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A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2022-11-15 posėdis (protokolas Nr. KV-27). Dalyvavo 4 komiteto nariai</w:t>
            </w:r>
            <w:r w:rsidR="00D654C3" w:rsidRPr="00513F7A">
              <w:rPr>
                <w:sz w:val="24"/>
                <w:szCs w:val="24"/>
                <w:lang w:val="lt-LT"/>
              </w:rPr>
              <w:t xml:space="preserve"> bei Kontrolės ir audito tarnybos darbuotojai.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B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1. Informacija apie Kontrolės ir audito tarnybos veiklos plano vykdymą. Pranešėja – savivaldybės kontrolierė Danguolė Namajūnienė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C" w14:textId="77777777" w:rsidR="00346DAF" w:rsidRPr="00513F7A" w:rsidRDefault="00346DAF" w:rsidP="009C5BCD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 w:rsidRPr="00513F7A">
              <w:rPr>
                <w:noProof/>
                <w:sz w:val="24"/>
                <w:szCs w:val="24"/>
                <w:lang w:val="lt-LT"/>
              </w:rPr>
              <w:t>Bendru sutarimu</w:t>
            </w:r>
            <w:r w:rsidR="00D654C3" w:rsidRPr="00513F7A">
              <w:rPr>
                <w:noProof/>
                <w:sz w:val="24"/>
                <w:szCs w:val="24"/>
                <w:lang w:val="lt-LT"/>
              </w:rPr>
              <w:t xml:space="preserve"> pritart</w:t>
            </w:r>
            <w:r w:rsidRPr="00513F7A">
              <w:rPr>
                <w:noProof/>
                <w:sz w:val="24"/>
                <w:szCs w:val="24"/>
                <w:lang w:val="lt-LT"/>
              </w:rPr>
              <w:t>a.</w:t>
            </w:r>
          </w:p>
        </w:tc>
      </w:tr>
      <w:tr w:rsidR="00346DAF" w:rsidRPr="00513F7A" w14:paraId="62838531" w14:textId="77777777" w:rsidTr="00D654C3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852E" w14:textId="77777777" w:rsidR="00346DAF" w:rsidRPr="00513F7A" w:rsidRDefault="00346DAF" w:rsidP="009C5B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2F" w14:textId="77777777" w:rsidR="00346DAF" w:rsidRPr="00513F7A" w:rsidRDefault="00346DAF" w:rsidP="009C5BCD">
            <w:pPr>
              <w:jc w:val="both"/>
              <w:rPr>
                <w:sz w:val="24"/>
                <w:szCs w:val="24"/>
                <w:lang w:val="lt-LT"/>
              </w:rPr>
            </w:pPr>
            <w:r w:rsidRPr="00513F7A">
              <w:rPr>
                <w:sz w:val="24"/>
                <w:szCs w:val="24"/>
                <w:lang w:val="lt-LT"/>
              </w:rPr>
              <w:t>2. Kontrolės ir audito tarnybos 2023 metų veiklos plano projekto ir asignavimų plano jam vykdyti pristatymas. Pranešėjos – savivaldybės kontrolierė Danguolė Namajūnienė ir vyriausioji specialistė Aušra Beconienė.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8530" w14:textId="77777777" w:rsidR="00346DAF" w:rsidRPr="00513F7A" w:rsidRDefault="00D654C3" w:rsidP="009C5BCD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 w:rsidRPr="00513F7A">
              <w:rPr>
                <w:noProof/>
                <w:sz w:val="24"/>
                <w:szCs w:val="24"/>
                <w:lang w:val="lt-LT"/>
              </w:rPr>
              <w:t>Bendru sutarimu pritart</w:t>
            </w:r>
            <w:r w:rsidR="00346DAF" w:rsidRPr="00513F7A">
              <w:rPr>
                <w:noProof/>
                <w:sz w:val="24"/>
                <w:szCs w:val="24"/>
                <w:lang w:val="lt-LT"/>
              </w:rPr>
              <w:t>a.</w:t>
            </w:r>
          </w:p>
        </w:tc>
      </w:tr>
    </w:tbl>
    <w:p w14:paraId="62838532" w14:textId="77777777" w:rsidR="00346DAF" w:rsidRPr="00513F7A" w:rsidRDefault="00346DAF" w:rsidP="009C5BCD">
      <w:pPr>
        <w:jc w:val="both"/>
        <w:rPr>
          <w:sz w:val="24"/>
          <w:szCs w:val="24"/>
        </w:rPr>
      </w:pPr>
    </w:p>
    <w:p w14:paraId="62838533" w14:textId="77777777" w:rsidR="00346DAF" w:rsidRPr="00513F7A" w:rsidRDefault="00D654C3" w:rsidP="009C5BCD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513F7A">
        <w:rPr>
          <w:b/>
          <w:sz w:val="24"/>
          <w:szCs w:val="24"/>
        </w:rPr>
        <w:tab/>
      </w:r>
      <w:r w:rsidR="00E44329" w:rsidRPr="00513F7A">
        <w:rPr>
          <w:b/>
          <w:sz w:val="24"/>
          <w:szCs w:val="24"/>
          <w:lang w:val="lt-LT"/>
        </w:rPr>
        <w:t>Komiteto veikla per 2019-2023 metų</w:t>
      </w:r>
      <w:r w:rsidR="00346DAF" w:rsidRPr="00513F7A">
        <w:rPr>
          <w:b/>
          <w:sz w:val="24"/>
          <w:szCs w:val="24"/>
          <w:lang w:val="lt-LT"/>
        </w:rPr>
        <w:t xml:space="preserve"> kadenciją</w:t>
      </w:r>
    </w:p>
    <w:p w14:paraId="62838534" w14:textId="22BB33F1" w:rsidR="009E789A" w:rsidRPr="00513F7A" w:rsidRDefault="00D654C3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</w:r>
      <w:r w:rsidR="00E44329" w:rsidRPr="00513F7A">
        <w:rPr>
          <w:sz w:val="24"/>
          <w:szCs w:val="24"/>
          <w:lang w:val="lt-LT"/>
        </w:rPr>
        <w:t>Per 2019-2023 metų kadenciją Kontrolės komitetas suorganizavo</w:t>
      </w:r>
      <w:r w:rsidR="00346DAF" w:rsidRPr="00513F7A">
        <w:rPr>
          <w:sz w:val="24"/>
          <w:szCs w:val="24"/>
          <w:lang w:val="lt-LT"/>
        </w:rPr>
        <w:t xml:space="preserve"> 14 posėdžių, </w:t>
      </w:r>
      <w:r w:rsidR="00E44329" w:rsidRPr="00513F7A">
        <w:rPr>
          <w:sz w:val="24"/>
          <w:szCs w:val="24"/>
          <w:lang w:val="lt-LT"/>
        </w:rPr>
        <w:t xml:space="preserve">kurių metu </w:t>
      </w:r>
      <w:r w:rsidR="00F04503" w:rsidRPr="00513F7A">
        <w:rPr>
          <w:sz w:val="24"/>
          <w:szCs w:val="24"/>
          <w:lang w:val="lt-LT"/>
        </w:rPr>
        <w:t>apsvarstyti 34</w:t>
      </w:r>
      <w:r w:rsidR="00CF624C" w:rsidRPr="00513F7A">
        <w:rPr>
          <w:sz w:val="24"/>
          <w:szCs w:val="24"/>
          <w:lang w:val="lt-LT"/>
        </w:rPr>
        <w:t xml:space="preserve"> klausimai, iš jų 16 – Kontrolės ir audito tarnybos veiklos plano ir jo vykdymo klausimais. </w:t>
      </w:r>
      <w:r w:rsidRPr="00513F7A">
        <w:rPr>
          <w:sz w:val="24"/>
          <w:szCs w:val="24"/>
          <w:lang w:val="lt-LT"/>
        </w:rPr>
        <w:t xml:space="preserve">Be to, </w:t>
      </w:r>
      <w:r w:rsidR="00CF624C" w:rsidRPr="00513F7A">
        <w:rPr>
          <w:sz w:val="24"/>
          <w:szCs w:val="24"/>
          <w:lang w:val="lt-LT"/>
        </w:rPr>
        <w:t xml:space="preserve">Kontrolės </w:t>
      </w:r>
      <w:r w:rsidR="0054621F" w:rsidRPr="00513F7A">
        <w:rPr>
          <w:sz w:val="24"/>
          <w:szCs w:val="24"/>
          <w:lang w:val="lt-LT"/>
        </w:rPr>
        <w:t xml:space="preserve">komitetas apsvarstė Kontrolės </w:t>
      </w:r>
      <w:r w:rsidR="00CF624C" w:rsidRPr="00513F7A">
        <w:rPr>
          <w:sz w:val="24"/>
          <w:szCs w:val="24"/>
          <w:lang w:val="lt-LT"/>
        </w:rPr>
        <w:t>ir audito tarnybos</w:t>
      </w:r>
      <w:r w:rsidR="0054621F" w:rsidRPr="00513F7A">
        <w:rPr>
          <w:sz w:val="24"/>
          <w:szCs w:val="24"/>
          <w:lang w:val="lt-LT"/>
        </w:rPr>
        <w:t xml:space="preserve"> pristatytų komitetui</w:t>
      </w:r>
      <w:r w:rsidR="00CF624C" w:rsidRPr="00513F7A">
        <w:rPr>
          <w:sz w:val="24"/>
          <w:szCs w:val="24"/>
          <w:lang w:val="lt-LT"/>
        </w:rPr>
        <w:t xml:space="preserve"> 14 finansi</w:t>
      </w:r>
      <w:r w:rsidR="0054621F" w:rsidRPr="00513F7A">
        <w:rPr>
          <w:sz w:val="24"/>
          <w:szCs w:val="24"/>
          <w:lang w:val="lt-LT"/>
        </w:rPr>
        <w:t>nio ir veiklos audito ataskaitų, išklausė</w:t>
      </w:r>
      <w:r w:rsidR="00CF624C" w:rsidRPr="00513F7A">
        <w:rPr>
          <w:sz w:val="24"/>
          <w:szCs w:val="24"/>
          <w:lang w:val="lt-LT"/>
        </w:rPr>
        <w:t xml:space="preserve"> </w:t>
      </w:r>
      <w:r w:rsidR="0054621F" w:rsidRPr="00513F7A">
        <w:rPr>
          <w:sz w:val="24"/>
          <w:szCs w:val="24"/>
          <w:lang w:val="lt-LT"/>
        </w:rPr>
        <w:t>6 audituotų subjektų vadovų informaciją</w:t>
      </w:r>
      <w:r w:rsidR="00CF624C" w:rsidRPr="00513F7A">
        <w:rPr>
          <w:sz w:val="24"/>
          <w:szCs w:val="24"/>
          <w:lang w:val="lt-LT"/>
        </w:rPr>
        <w:t xml:space="preserve"> pagal atlikto audito rezultatus</w:t>
      </w:r>
      <w:r w:rsidR="00785061" w:rsidRPr="00513F7A">
        <w:rPr>
          <w:sz w:val="24"/>
          <w:szCs w:val="24"/>
          <w:lang w:val="lt-LT"/>
        </w:rPr>
        <w:t xml:space="preserve">, svarstė </w:t>
      </w:r>
      <w:r w:rsidR="000E4786" w:rsidRPr="00513F7A">
        <w:rPr>
          <w:sz w:val="24"/>
          <w:szCs w:val="24"/>
          <w:lang w:val="lt-LT"/>
        </w:rPr>
        <w:t>kitus</w:t>
      </w:r>
      <w:r w:rsidR="00C14055" w:rsidRPr="00513F7A">
        <w:rPr>
          <w:sz w:val="24"/>
          <w:szCs w:val="24"/>
          <w:lang w:val="lt-LT"/>
        </w:rPr>
        <w:t xml:space="preserve"> </w:t>
      </w:r>
      <w:r w:rsidR="00785061" w:rsidRPr="00513F7A">
        <w:rPr>
          <w:sz w:val="24"/>
          <w:szCs w:val="24"/>
          <w:lang w:val="lt-LT"/>
        </w:rPr>
        <w:t>komiteto veiklos klausimus</w:t>
      </w:r>
      <w:r w:rsidR="00CF624C" w:rsidRPr="00513F7A">
        <w:rPr>
          <w:sz w:val="24"/>
          <w:szCs w:val="24"/>
          <w:lang w:val="lt-LT"/>
        </w:rPr>
        <w:t>.</w:t>
      </w:r>
      <w:r w:rsidR="009E789A" w:rsidRPr="00513F7A">
        <w:rPr>
          <w:sz w:val="24"/>
          <w:szCs w:val="24"/>
          <w:lang w:val="lt-LT"/>
        </w:rPr>
        <w:t xml:space="preserve"> </w:t>
      </w:r>
      <w:r w:rsidR="00274F64" w:rsidRPr="00513F7A">
        <w:rPr>
          <w:sz w:val="24"/>
          <w:szCs w:val="24"/>
          <w:lang w:val="lt-LT"/>
        </w:rPr>
        <w:t>Daugiausiai</w:t>
      </w:r>
      <w:r w:rsidR="00973635" w:rsidRPr="00513F7A">
        <w:rPr>
          <w:sz w:val="24"/>
          <w:szCs w:val="24"/>
          <w:lang w:val="lt-LT"/>
        </w:rPr>
        <w:t xml:space="preserve"> Kontrolės komiteto </w:t>
      </w:r>
      <w:r w:rsidRPr="00513F7A">
        <w:rPr>
          <w:sz w:val="24"/>
          <w:szCs w:val="24"/>
          <w:lang w:val="lt-LT"/>
        </w:rPr>
        <w:t xml:space="preserve">narių </w:t>
      </w:r>
      <w:r w:rsidR="00973635" w:rsidRPr="00513F7A">
        <w:rPr>
          <w:sz w:val="24"/>
          <w:szCs w:val="24"/>
          <w:lang w:val="lt-LT"/>
        </w:rPr>
        <w:t>dėmesio</w:t>
      </w:r>
      <w:r w:rsidR="00025423" w:rsidRPr="00513F7A">
        <w:rPr>
          <w:sz w:val="24"/>
          <w:szCs w:val="24"/>
          <w:lang w:val="lt-LT"/>
        </w:rPr>
        <w:t xml:space="preserve"> šios kadencijos metu</w:t>
      </w:r>
      <w:r w:rsidR="00973635" w:rsidRPr="00513F7A">
        <w:rPr>
          <w:sz w:val="24"/>
          <w:szCs w:val="24"/>
          <w:lang w:val="lt-LT"/>
        </w:rPr>
        <w:t xml:space="preserve"> </w:t>
      </w:r>
      <w:r w:rsidRPr="00513F7A">
        <w:rPr>
          <w:sz w:val="24"/>
          <w:szCs w:val="24"/>
          <w:lang w:val="lt-LT"/>
        </w:rPr>
        <w:t>s</w:t>
      </w:r>
      <w:r w:rsidR="00973635" w:rsidRPr="00513F7A">
        <w:rPr>
          <w:sz w:val="24"/>
          <w:szCs w:val="24"/>
          <w:lang w:val="lt-LT"/>
        </w:rPr>
        <w:t>u</w:t>
      </w:r>
      <w:r w:rsidR="00274F64" w:rsidRPr="00513F7A">
        <w:rPr>
          <w:sz w:val="24"/>
          <w:szCs w:val="24"/>
          <w:lang w:val="lt-LT"/>
        </w:rPr>
        <w:t>laukė Kontrolės ir audito tarnybos atlikti veiklos audit</w:t>
      </w:r>
      <w:r w:rsidR="00025423" w:rsidRPr="00513F7A">
        <w:rPr>
          <w:sz w:val="24"/>
          <w:szCs w:val="24"/>
          <w:lang w:val="lt-LT"/>
        </w:rPr>
        <w:t>ai</w:t>
      </w:r>
      <w:r w:rsidR="00F04503" w:rsidRPr="00513F7A">
        <w:rPr>
          <w:sz w:val="24"/>
          <w:szCs w:val="24"/>
          <w:lang w:val="lt-LT"/>
        </w:rPr>
        <w:t>, ypatingai</w:t>
      </w:r>
      <w:r w:rsidR="00025423" w:rsidRPr="00513F7A">
        <w:rPr>
          <w:sz w:val="24"/>
          <w:szCs w:val="24"/>
          <w:lang w:val="lt-LT"/>
        </w:rPr>
        <w:t xml:space="preserve"> apie savivaldybės nekilnojamojo turto valdymą bei socialines paslaugas asmenims su negalia. Šių auditų rezultatai neapsiribojo ataskaitų svarstymu</w:t>
      </w:r>
      <w:r w:rsidR="006B7D7F" w:rsidRPr="00513F7A">
        <w:rPr>
          <w:sz w:val="24"/>
          <w:szCs w:val="24"/>
          <w:lang w:val="lt-LT"/>
        </w:rPr>
        <w:t xml:space="preserve"> </w:t>
      </w:r>
      <w:r w:rsidR="00025423" w:rsidRPr="00513F7A">
        <w:rPr>
          <w:sz w:val="24"/>
          <w:szCs w:val="24"/>
          <w:lang w:val="lt-LT"/>
        </w:rPr>
        <w:t>komiteto posėdžiuose</w:t>
      </w:r>
      <w:r w:rsidR="00274F64" w:rsidRPr="00513F7A">
        <w:rPr>
          <w:sz w:val="24"/>
          <w:szCs w:val="24"/>
          <w:lang w:val="lt-LT"/>
        </w:rPr>
        <w:t xml:space="preserve">, </w:t>
      </w:r>
      <w:r w:rsidR="00025423" w:rsidRPr="00513F7A">
        <w:rPr>
          <w:sz w:val="24"/>
          <w:szCs w:val="24"/>
          <w:lang w:val="lt-LT"/>
        </w:rPr>
        <w:t xml:space="preserve">bet buvo organizuojami ir išvažiuojamieji posėdžiai, </w:t>
      </w:r>
      <w:r w:rsidR="005F6E23" w:rsidRPr="00513F7A">
        <w:rPr>
          <w:sz w:val="24"/>
          <w:szCs w:val="24"/>
          <w:lang w:val="lt-LT"/>
        </w:rPr>
        <w:t xml:space="preserve">išklausyta atsakingų asmenų </w:t>
      </w:r>
      <w:r w:rsidR="00F20F23" w:rsidRPr="00513F7A">
        <w:rPr>
          <w:sz w:val="24"/>
          <w:szCs w:val="24"/>
          <w:lang w:val="lt-LT"/>
        </w:rPr>
        <w:t>informacija</w:t>
      </w:r>
      <w:r w:rsidR="00274F64" w:rsidRPr="00513F7A">
        <w:rPr>
          <w:sz w:val="24"/>
          <w:szCs w:val="24"/>
          <w:lang w:val="lt-LT"/>
        </w:rPr>
        <w:t xml:space="preserve"> apie rekomendacijų įgyvendinimą</w:t>
      </w:r>
      <w:r w:rsidR="00382CBD" w:rsidRPr="00513F7A">
        <w:rPr>
          <w:sz w:val="24"/>
          <w:szCs w:val="24"/>
          <w:lang w:val="lt-LT"/>
        </w:rPr>
        <w:t xml:space="preserve"> </w:t>
      </w:r>
      <w:r w:rsidR="006B7D7F" w:rsidRPr="00513F7A">
        <w:rPr>
          <w:sz w:val="24"/>
          <w:szCs w:val="24"/>
          <w:lang w:val="lt-LT"/>
        </w:rPr>
        <w:t>ir problemas</w:t>
      </w:r>
      <w:r w:rsidR="00025423" w:rsidRPr="00513F7A">
        <w:rPr>
          <w:sz w:val="24"/>
          <w:szCs w:val="24"/>
          <w:lang w:val="lt-LT"/>
        </w:rPr>
        <w:t>, stebėti reikšmingi pokyčiai šiose srityse</w:t>
      </w:r>
      <w:r w:rsidR="005F6E23" w:rsidRPr="00513F7A">
        <w:rPr>
          <w:sz w:val="24"/>
          <w:szCs w:val="24"/>
          <w:lang w:val="lt-LT"/>
        </w:rPr>
        <w:t>.</w:t>
      </w:r>
    </w:p>
    <w:p w14:paraId="62838535" w14:textId="77777777" w:rsidR="00374824" w:rsidRPr="00513F7A" w:rsidRDefault="00374824" w:rsidP="009C5BC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513F7A">
        <w:rPr>
          <w:sz w:val="24"/>
          <w:szCs w:val="24"/>
          <w:lang w:val="lt-LT"/>
        </w:rPr>
        <w:tab/>
        <w:t>Dėkoju visiems Kontrolės komiteto nariams</w:t>
      </w:r>
      <w:r w:rsidR="00E05A39" w:rsidRPr="00513F7A">
        <w:rPr>
          <w:sz w:val="24"/>
          <w:szCs w:val="24"/>
          <w:lang w:val="lt-LT"/>
        </w:rPr>
        <w:t>,</w:t>
      </w:r>
      <w:r w:rsidRPr="00513F7A">
        <w:rPr>
          <w:sz w:val="24"/>
          <w:szCs w:val="24"/>
          <w:lang w:val="lt-LT"/>
        </w:rPr>
        <w:t xml:space="preserve"> </w:t>
      </w:r>
      <w:r w:rsidR="00E05A39" w:rsidRPr="00513F7A">
        <w:rPr>
          <w:sz w:val="24"/>
          <w:szCs w:val="24"/>
          <w:lang w:val="lt-LT"/>
        </w:rPr>
        <w:t>Kontrolės ir audito tarnybos, savivaldybės įstaigų ir atsakingų institucijų</w:t>
      </w:r>
      <w:r w:rsidR="0005417C" w:rsidRPr="00513F7A">
        <w:rPr>
          <w:sz w:val="24"/>
          <w:szCs w:val="24"/>
          <w:lang w:val="lt-LT"/>
        </w:rPr>
        <w:t>, kurių veiklos rezultatus</w:t>
      </w:r>
      <w:r w:rsidR="00E05A39" w:rsidRPr="00513F7A">
        <w:rPr>
          <w:sz w:val="24"/>
          <w:szCs w:val="24"/>
          <w:lang w:val="lt-LT"/>
        </w:rPr>
        <w:t xml:space="preserve"> svarstėme posėdžiuose, </w:t>
      </w:r>
      <w:r w:rsidR="008F503E" w:rsidRPr="00513F7A">
        <w:rPr>
          <w:sz w:val="24"/>
          <w:szCs w:val="24"/>
          <w:lang w:val="lt-LT"/>
        </w:rPr>
        <w:t xml:space="preserve">darbuotojams </w:t>
      </w:r>
      <w:r w:rsidRPr="00513F7A">
        <w:rPr>
          <w:sz w:val="24"/>
          <w:szCs w:val="24"/>
          <w:lang w:val="lt-LT"/>
        </w:rPr>
        <w:t>už bendrą darbą ir pastangas,</w:t>
      </w:r>
      <w:r w:rsidR="00E05A39" w:rsidRPr="00513F7A">
        <w:rPr>
          <w:sz w:val="24"/>
          <w:szCs w:val="24"/>
          <w:lang w:val="lt-LT"/>
        </w:rPr>
        <w:t xml:space="preserve"> siekiant skaidresnio, teisingesnio ir efektyvesnio savivaldybės turto ir lėšų valdymo ir naudojimo.</w:t>
      </w:r>
      <w:r w:rsidRPr="00513F7A">
        <w:rPr>
          <w:sz w:val="24"/>
          <w:szCs w:val="24"/>
          <w:lang w:val="lt-LT"/>
        </w:rPr>
        <w:t xml:space="preserve"> </w:t>
      </w:r>
    </w:p>
    <w:p w14:paraId="62838536" w14:textId="77777777" w:rsidR="00346DAF" w:rsidRPr="00513F7A" w:rsidRDefault="00382CBD" w:rsidP="009C5BCD">
      <w:pPr>
        <w:tabs>
          <w:tab w:val="left" w:pos="659"/>
          <w:tab w:val="left" w:pos="709"/>
        </w:tabs>
        <w:jc w:val="both"/>
        <w:rPr>
          <w:sz w:val="24"/>
          <w:szCs w:val="24"/>
          <w:u w:val="single"/>
        </w:rPr>
      </w:pPr>
      <w:r w:rsidRPr="00513F7A">
        <w:rPr>
          <w:sz w:val="24"/>
          <w:szCs w:val="24"/>
          <w:lang w:val="lt-LT"/>
        </w:rPr>
        <w:tab/>
      </w:r>
      <w:r w:rsidR="00985B4A" w:rsidRPr="00513F7A">
        <w:rPr>
          <w:sz w:val="24"/>
          <w:szCs w:val="24"/>
          <w:lang w:val="lt-LT"/>
        </w:rPr>
        <w:tab/>
      </w:r>
      <w:r w:rsidR="00BF38C4" w:rsidRPr="00513F7A">
        <w:rPr>
          <w:sz w:val="24"/>
          <w:szCs w:val="24"/>
          <w:lang w:val="lt-LT"/>
        </w:rPr>
        <w:t xml:space="preserve"> </w:t>
      </w:r>
    </w:p>
    <w:p w14:paraId="62838537" w14:textId="572CF980" w:rsidR="00EC242A" w:rsidRPr="00513F7A" w:rsidRDefault="00513F7A" w:rsidP="00513F7A">
      <w:pPr>
        <w:tabs>
          <w:tab w:val="left" w:pos="1731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EC242A" w:rsidRPr="00513F7A" w:rsidSect="003116B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83B"/>
    <w:multiLevelType w:val="hybridMultilevel"/>
    <w:tmpl w:val="33A6DEF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2"/>
    <w:rsid w:val="00025423"/>
    <w:rsid w:val="0005417C"/>
    <w:rsid w:val="000E4786"/>
    <w:rsid w:val="00103B5E"/>
    <w:rsid w:val="001F7044"/>
    <w:rsid w:val="00205766"/>
    <w:rsid w:val="0022083A"/>
    <w:rsid w:val="00274F64"/>
    <w:rsid w:val="002D467F"/>
    <w:rsid w:val="003116B6"/>
    <w:rsid w:val="00346DAF"/>
    <w:rsid w:val="00374824"/>
    <w:rsid w:val="00381DB2"/>
    <w:rsid w:val="00382CBD"/>
    <w:rsid w:val="00385081"/>
    <w:rsid w:val="00411052"/>
    <w:rsid w:val="00424F28"/>
    <w:rsid w:val="004F1A6E"/>
    <w:rsid w:val="00513F7A"/>
    <w:rsid w:val="0054621F"/>
    <w:rsid w:val="005F6E23"/>
    <w:rsid w:val="006B7D7F"/>
    <w:rsid w:val="007543B8"/>
    <w:rsid w:val="00785061"/>
    <w:rsid w:val="007B53E3"/>
    <w:rsid w:val="007F7713"/>
    <w:rsid w:val="00836B14"/>
    <w:rsid w:val="008F503E"/>
    <w:rsid w:val="00973635"/>
    <w:rsid w:val="00985B4A"/>
    <w:rsid w:val="009C5BCD"/>
    <w:rsid w:val="009E789A"/>
    <w:rsid w:val="00A97584"/>
    <w:rsid w:val="00AF5BEE"/>
    <w:rsid w:val="00BF38C4"/>
    <w:rsid w:val="00C14055"/>
    <w:rsid w:val="00C14182"/>
    <w:rsid w:val="00C45D9C"/>
    <w:rsid w:val="00CF624C"/>
    <w:rsid w:val="00D654C3"/>
    <w:rsid w:val="00DC6483"/>
    <w:rsid w:val="00E05A39"/>
    <w:rsid w:val="00E44329"/>
    <w:rsid w:val="00E94056"/>
    <w:rsid w:val="00EC242A"/>
    <w:rsid w:val="00F04503"/>
    <w:rsid w:val="00F06199"/>
    <w:rsid w:val="00F2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8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46DAF"/>
    <w:pPr>
      <w:keepNext/>
      <w:outlineLvl w:val="0"/>
    </w:pPr>
    <w:rPr>
      <w:b/>
      <w:sz w:val="3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46DAF"/>
    <w:rPr>
      <w:rFonts w:ascii="Times New Roman" w:eastAsia="Times New Roman" w:hAnsi="Times New Roman" w:cs="Times New Roman"/>
      <w:b/>
      <w:sz w:val="36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346DAF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46DAF"/>
    <w:pPr>
      <w:keepNext/>
      <w:outlineLvl w:val="0"/>
    </w:pPr>
    <w:rPr>
      <w:b/>
      <w:sz w:val="3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46DAF"/>
    <w:rPr>
      <w:rFonts w:ascii="Times New Roman" w:eastAsia="Times New Roman" w:hAnsi="Times New Roman" w:cs="Times New Roman"/>
      <w:b/>
      <w:sz w:val="36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346DAF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Danguole Namajuniene</dc:creator>
  <cp:lastModifiedBy>Rasa Virbalienė</cp:lastModifiedBy>
  <cp:revision>3</cp:revision>
  <cp:lastPrinted>2023-02-07T06:30:00Z</cp:lastPrinted>
  <dcterms:created xsi:type="dcterms:W3CDTF">2023-02-14T07:22:00Z</dcterms:created>
  <dcterms:modified xsi:type="dcterms:W3CDTF">2023-02-14T07:22:00Z</dcterms:modified>
</cp:coreProperties>
</file>